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74" w:rsidRPr="00AD0774" w:rsidRDefault="00AD0774">
      <w:pPr>
        <w:pStyle w:val="ConsPlusNormal"/>
        <w:outlineLvl w:val="0"/>
      </w:pPr>
      <w:r w:rsidRPr="00AD0774">
        <w:t>Зарегистрировано в Минюсте России 29 апреля 2021 г. N 63309</w:t>
      </w:r>
    </w:p>
    <w:p w:rsidR="00AD0774" w:rsidRPr="00AD0774" w:rsidRDefault="00AD07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774" w:rsidRPr="00AD0774" w:rsidRDefault="00AD0774">
      <w:pPr>
        <w:pStyle w:val="ConsPlusTitle"/>
        <w:jc w:val="center"/>
      </w:pPr>
      <w:r w:rsidRPr="00AD0774">
        <w:t>МИНИСТЕРСТВО СЕЛЬСКОГО ХОЗЯЙСТВА РОССИЙСКОЙ ФЕДЕРАЦИИ</w:t>
      </w:r>
    </w:p>
    <w:p w:rsidR="00AD0774" w:rsidRPr="00AD0774" w:rsidRDefault="00AD0774">
      <w:pPr>
        <w:pStyle w:val="ConsPlusTitle"/>
        <w:jc w:val="center"/>
      </w:pPr>
      <w:r w:rsidRPr="00AD0774">
        <w:t>ПРИКАЗ</w:t>
      </w:r>
    </w:p>
    <w:p w:rsidR="00AD0774" w:rsidRPr="00AD0774" w:rsidRDefault="00AD0774">
      <w:pPr>
        <w:pStyle w:val="ConsPlusTitle"/>
        <w:jc w:val="center"/>
        <w:rPr>
          <w:color w:val="0070C0"/>
        </w:rPr>
      </w:pPr>
      <w:r w:rsidRPr="00AD0774">
        <w:rPr>
          <w:color w:val="0070C0"/>
        </w:rPr>
        <w:t>от 24 марта 2021 г. N 158</w:t>
      </w:r>
    </w:p>
    <w:p w:rsidR="00AD0774" w:rsidRPr="00AD0774" w:rsidRDefault="00AD0774">
      <w:pPr>
        <w:pStyle w:val="ConsPlusTitle"/>
        <w:jc w:val="center"/>
      </w:pPr>
    </w:p>
    <w:p w:rsidR="00AD0774" w:rsidRPr="00AD0774" w:rsidRDefault="00AD0774">
      <w:pPr>
        <w:pStyle w:val="ConsPlusTitle"/>
        <w:jc w:val="center"/>
      </w:pPr>
      <w:r w:rsidRPr="00AD0774">
        <w:t>ОБ УТВЕРЖДЕНИИ ВЕТЕРИНАРНЫХ ПРАВИЛ</w:t>
      </w:r>
    </w:p>
    <w:p w:rsidR="00AD0774" w:rsidRPr="00AD0774" w:rsidRDefault="00AD0774">
      <w:pPr>
        <w:pStyle w:val="ConsPlusTitle"/>
        <w:jc w:val="center"/>
      </w:pPr>
      <w:r w:rsidRPr="00AD0774">
        <w:t xml:space="preserve">ОСУЩЕСТВЛЕНИЯ </w:t>
      </w:r>
      <w:proofErr w:type="gramStart"/>
      <w:r w:rsidRPr="00AD0774">
        <w:t>ПРОФИЛАКТИЧЕСКИХ</w:t>
      </w:r>
      <w:proofErr w:type="gramEnd"/>
      <w:r w:rsidRPr="00AD0774">
        <w:t>, ДИАГНОСТИЧЕСКИХ,</w:t>
      </w:r>
    </w:p>
    <w:p w:rsidR="00AD0774" w:rsidRPr="00AD0774" w:rsidRDefault="00AD0774">
      <w:pPr>
        <w:pStyle w:val="ConsPlusTitle"/>
        <w:jc w:val="center"/>
      </w:pPr>
      <w:r w:rsidRPr="00AD0774">
        <w:t>ОГРАНИЧИТЕЛЬНЫХ И ИНЫХ МЕРОПРИЯТИЙ, УСТАНОВЛЕНИЯ</w:t>
      </w:r>
    </w:p>
    <w:p w:rsidR="00AD0774" w:rsidRPr="00AD0774" w:rsidRDefault="00AD0774">
      <w:pPr>
        <w:pStyle w:val="ConsPlusTitle"/>
        <w:jc w:val="center"/>
      </w:pPr>
      <w:r w:rsidRPr="00AD0774">
        <w:t>И ОТМЕНЫ КАРАНТИНА И ИНЫХ ОГРАНИЧЕНИЙ, НАПРАВЛЕННЫХ</w:t>
      </w:r>
    </w:p>
    <w:p w:rsidR="00AD0774" w:rsidRPr="00AD0774" w:rsidRDefault="00AD0774">
      <w:pPr>
        <w:pStyle w:val="ConsPlusTitle"/>
        <w:jc w:val="center"/>
      </w:pPr>
      <w:r w:rsidRPr="00AD0774">
        <w:t>НА ПРЕДОТВРАЩЕНИЕ РАСПРОСТРАНЕНИЯ И ЛИКВИДАЦИЮ</w:t>
      </w:r>
    </w:p>
    <w:p w:rsidR="00AD0774" w:rsidRPr="00AD0774" w:rsidRDefault="00AD0774">
      <w:pPr>
        <w:pStyle w:val="ConsPlusTitle"/>
        <w:jc w:val="center"/>
      </w:pPr>
      <w:r w:rsidRPr="00AD0774">
        <w:t>ОЧАГОВ ВЫСОКОПАТОГЕННОГО ГРИППА ПТИЦ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В соответствии со </w:t>
      </w:r>
      <w:hyperlink r:id="rId5" w:history="1">
        <w:r w:rsidRPr="00AD0774">
          <w:t>статьей 2.2</w:t>
        </w:r>
      </w:hyperlink>
      <w:r w:rsidRPr="00AD0774"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</w:t>
      </w:r>
      <w:proofErr w:type="gramStart"/>
      <w:r w:rsidRPr="00AD0774">
        <w:t xml:space="preserve">Собрание законодательства Российской Федерации, 2015, N 29, ст. 4369) и </w:t>
      </w:r>
      <w:hyperlink r:id="rId6" w:history="1">
        <w:r w:rsidRPr="00AD0774">
          <w:t>подпунктом 5.2.9 пункта 5</w:t>
        </w:r>
      </w:hyperlink>
      <w:r w:rsidRPr="00AD0774"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1. Утвердить прилагаемые Ветеринарные </w:t>
      </w:r>
      <w:hyperlink w:anchor="P34" w:history="1">
        <w:r w:rsidRPr="00AD0774">
          <w:t>правила</w:t>
        </w:r>
      </w:hyperlink>
      <w:r w:rsidRPr="00AD0774"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AD0774">
        <w:t>высокопатогенного</w:t>
      </w:r>
      <w:proofErr w:type="spellEnd"/>
      <w:r w:rsidRPr="00AD0774">
        <w:t xml:space="preserve"> гриппа птиц.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2. Признать утратившими силу приказы Минсельхоза России: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от 27 марта 2006 г. </w:t>
      </w:r>
      <w:hyperlink r:id="rId7" w:history="1">
        <w:r w:rsidRPr="00AD0774">
          <w:t>N 90</w:t>
        </w:r>
      </w:hyperlink>
      <w:r w:rsidRPr="00AD0774">
        <w:t xml:space="preserve"> "Об утверждении Правил по борьбе с гриппом птиц" (зарегистрирован Минюстом России 27 апреля 2006 г., регистрационный N 7756);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от 6 июля 2006 г. </w:t>
      </w:r>
      <w:hyperlink r:id="rId8" w:history="1">
        <w:r w:rsidRPr="00AD0774">
          <w:t>N 195</w:t>
        </w:r>
      </w:hyperlink>
      <w:r w:rsidRPr="00AD0774">
        <w:t xml:space="preserve"> "О внесении изменений в приказ Минсельхоза России от 27 марта 2006 г. N 90 "Об утверждении Правил по борьбе с гриппом птиц" (зарегистрирован Минюстом России 23 августа 2006 г., регистрационный N 8159).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3. Настоящий приказ вступает в силу с 1 сентября 2021 г. и действует до 1 сентября 2027 г.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jc w:val="right"/>
      </w:pPr>
      <w:r w:rsidRPr="00AD0774">
        <w:t>Министр</w:t>
      </w:r>
    </w:p>
    <w:p w:rsidR="00AD0774" w:rsidRPr="00AD0774" w:rsidRDefault="00AD0774">
      <w:pPr>
        <w:pStyle w:val="ConsPlusNormal"/>
        <w:jc w:val="right"/>
      </w:pPr>
      <w:r w:rsidRPr="00AD0774">
        <w:t>Д.Н.ПАТРУШЕВ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jc w:val="right"/>
        <w:outlineLvl w:val="0"/>
      </w:pPr>
      <w:r w:rsidRPr="00AD0774">
        <w:t>Утверждены</w:t>
      </w:r>
    </w:p>
    <w:p w:rsidR="00AD0774" w:rsidRPr="00AD0774" w:rsidRDefault="00AD0774">
      <w:pPr>
        <w:pStyle w:val="ConsPlusNormal"/>
        <w:jc w:val="right"/>
      </w:pPr>
      <w:r w:rsidRPr="00AD0774">
        <w:t>приказом Минсельхоза России</w:t>
      </w:r>
    </w:p>
    <w:p w:rsidR="00AD0774" w:rsidRPr="00AD0774" w:rsidRDefault="00AD0774">
      <w:pPr>
        <w:pStyle w:val="ConsPlusNormal"/>
        <w:jc w:val="right"/>
      </w:pPr>
      <w:r w:rsidRPr="00AD0774">
        <w:t>от 24 марта 2021 г. N 158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</w:pPr>
      <w:bookmarkStart w:id="0" w:name="P34"/>
      <w:bookmarkEnd w:id="0"/>
      <w:r w:rsidRPr="00AD0774">
        <w:t>ВЕТЕРИНАРНЫЕ ПРАВИЛА</w:t>
      </w:r>
    </w:p>
    <w:p w:rsidR="00AD0774" w:rsidRPr="00AD0774" w:rsidRDefault="00AD0774">
      <w:pPr>
        <w:pStyle w:val="ConsPlusTitle"/>
        <w:jc w:val="center"/>
      </w:pPr>
      <w:r w:rsidRPr="00AD0774">
        <w:t xml:space="preserve">ОСУЩЕСТВЛЕНИЯ </w:t>
      </w:r>
      <w:proofErr w:type="gramStart"/>
      <w:r w:rsidRPr="00AD0774">
        <w:t>ПРОФИЛАКТИЧЕСКИХ</w:t>
      </w:r>
      <w:proofErr w:type="gramEnd"/>
      <w:r w:rsidRPr="00AD0774">
        <w:t>, ДИАГНОСТИЧЕСКИХ,</w:t>
      </w:r>
    </w:p>
    <w:p w:rsidR="00AD0774" w:rsidRPr="00AD0774" w:rsidRDefault="00AD0774">
      <w:pPr>
        <w:pStyle w:val="ConsPlusTitle"/>
        <w:jc w:val="center"/>
      </w:pPr>
      <w:r w:rsidRPr="00AD0774">
        <w:t>ОГРАНИЧИТЕЛЬНЫХ И ИНЫХ МЕРОПРИЯТИЙ, УСТАНОВЛЕНИЯ</w:t>
      </w:r>
    </w:p>
    <w:p w:rsidR="00AD0774" w:rsidRPr="00AD0774" w:rsidRDefault="00AD0774">
      <w:pPr>
        <w:pStyle w:val="ConsPlusTitle"/>
        <w:jc w:val="center"/>
      </w:pPr>
      <w:r w:rsidRPr="00AD0774">
        <w:t>И ОТМЕНЫ КАРАНТИНА И ИНЫХ ОГРАНИЧЕНИЙ, НАПРАВЛЕННЫХ</w:t>
      </w:r>
    </w:p>
    <w:p w:rsidR="00AD0774" w:rsidRPr="00AD0774" w:rsidRDefault="00AD0774">
      <w:pPr>
        <w:pStyle w:val="ConsPlusTitle"/>
        <w:jc w:val="center"/>
      </w:pPr>
      <w:r w:rsidRPr="00AD0774">
        <w:t>НА ПРЕДОТВРАЩЕНИЕ РАСПРОСТРАНЕНИЯ И ЛИКВИДАЦИЮ</w:t>
      </w:r>
    </w:p>
    <w:p w:rsidR="00AD0774" w:rsidRPr="00AD0774" w:rsidRDefault="00AD0774">
      <w:pPr>
        <w:pStyle w:val="ConsPlusTitle"/>
        <w:jc w:val="center"/>
      </w:pPr>
      <w:r w:rsidRPr="00AD0774">
        <w:t>ОЧАГОВ ВЫСОКОПАТОГЕННОГО ГРИППА ПТИЦ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</w:pPr>
      <w:r w:rsidRPr="00AD0774">
        <w:t>I. Область применения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1. </w:t>
      </w:r>
      <w:proofErr w:type="gramStart"/>
      <w:r w:rsidRPr="00AD0774">
        <w:t xml:space="preserve"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AD0774">
        <w:t>высокопатогенного</w:t>
      </w:r>
      <w:proofErr w:type="spellEnd"/>
      <w:r w:rsidRPr="00AD0774">
        <w:t xml:space="preserve"> гриппа птиц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</w:t>
      </w:r>
      <w:proofErr w:type="gramEnd"/>
      <w:r w:rsidRPr="00AD0774">
        <w:t xml:space="preserve"> </w:t>
      </w:r>
      <w:proofErr w:type="spellStart"/>
      <w:r w:rsidRPr="00AD0774">
        <w:t>высокопатогенного</w:t>
      </w:r>
      <w:proofErr w:type="spellEnd"/>
      <w:r w:rsidRPr="00AD0774">
        <w:t xml:space="preserve"> гриппа птиц &lt;1&gt; (далее - ВГП).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lastRenderedPageBreak/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&lt;1&gt; </w:t>
      </w:r>
      <w:hyperlink r:id="rId9" w:history="1">
        <w:r w:rsidRPr="00AD0774">
          <w:t>Приказ</w:t>
        </w:r>
      </w:hyperlink>
      <w:r w:rsidRPr="00AD0774"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</w:t>
      </w:r>
      <w:proofErr w:type="gramEnd"/>
      <w:r w:rsidRPr="00AD0774">
        <w:t xml:space="preserve"> </w:t>
      </w:r>
      <w:proofErr w:type="gramStart"/>
      <w:r w:rsidRPr="00AD0774">
        <w:t>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  <w:proofErr w:type="gramEnd"/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2. </w:t>
      </w:r>
      <w:proofErr w:type="gramStart"/>
      <w:r w:rsidRPr="00AD0774">
        <w:t>Правилами устанавливаются обязательные требования к организации и проведению мероприятий по ликвидации ВГП,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 производства, перемещения, хранения и реализации товаров</w:t>
      </w:r>
      <w:proofErr w:type="gramEnd"/>
      <w:r w:rsidRPr="00AD0774">
        <w:t>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r w:rsidRPr="00AD0774">
        <w:rPr>
          <w:color w:val="0000FF"/>
        </w:rPr>
        <w:t>II. Общая характеристика ВГП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bookmarkStart w:id="1" w:name="P51"/>
      <w:bookmarkEnd w:id="1"/>
      <w:r w:rsidRPr="00AD0774">
        <w:t xml:space="preserve">3. ВГП - </w:t>
      </w:r>
      <w:proofErr w:type="spellStart"/>
      <w:r w:rsidRPr="00AD0774">
        <w:t>высококонтагиозная</w:t>
      </w:r>
      <w:proofErr w:type="spellEnd"/>
      <w:r w:rsidRPr="00AD0774"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Возможно бессимптомное течение болезни у вакцинированных против ВГП птиц, а также у диких водоплавающих птиц.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Характерными патологоанатомическими изменениями при ВГП являются 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4. Возбудителем болезни является РНК-содержащий вирус, относящийся к семейству </w:t>
      </w:r>
      <w:proofErr w:type="spellStart"/>
      <w:r w:rsidRPr="00AD0774">
        <w:t>ортомиксовирусов</w:t>
      </w:r>
      <w:proofErr w:type="spellEnd"/>
      <w:r w:rsidRPr="00AD0774">
        <w:t>, роду вируса гриппа A, а также его серотипы H5 и H7 независимо от их патогенности (далее - возбудитель).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Возбудитель сохраняется в нейтральной влажной среде и в замороженном состоянии, чувствителен к нагреванию, прямым солнечным лучам и действию дезинфицирующих средств.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Инкубационный период болезни составляет от 1 до 21 календарных дней.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5. Источником возбудителя являются больные птицы, их секреты и экскреты. Резервуаром возбудителя в природе являются дикие водоплавающие птицы.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6. Передача возбудителя осуществляется алиментарным и контактным путями. </w:t>
      </w:r>
      <w:proofErr w:type="gramStart"/>
      <w:r w:rsidRPr="00AD0774">
        <w:t>Возможен</w:t>
      </w:r>
      <w:proofErr w:type="gramEnd"/>
      <w:r w:rsidRPr="00AD0774">
        <w:t xml:space="preserve">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r w:rsidRPr="00AD0774">
        <w:rPr>
          <w:color w:val="0000FF"/>
        </w:rPr>
        <w:t>III. Профилактические мероприятия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  <w:rPr>
          <w:color w:val="FF0000"/>
        </w:rPr>
      </w:pPr>
      <w:r w:rsidRPr="00AD0774">
        <w:t xml:space="preserve">7. </w:t>
      </w:r>
      <w:r w:rsidRPr="00AD0774">
        <w:rPr>
          <w:color w:val="0099FF"/>
        </w:rPr>
        <w:t xml:space="preserve">В целях предотвращения возникновения и распространения ВГП физические и юридические лица, индивидуальные предприниматели, являющиеся собственниками (владельцами) птиц (далее - </w:t>
      </w:r>
      <w:r w:rsidRPr="00AD0774">
        <w:rPr>
          <w:color w:val="FF0000"/>
        </w:rPr>
        <w:t>владельцы птиц), обязаны: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rPr>
          <w:color w:val="FF0000"/>
        </w:rPr>
        <w:t xml:space="preserve">предоставлять по требованиям специалистов органов и организаций, входящих в систему </w:t>
      </w:r>
      <w:r w:rsidRPr="00AD0774">
        <w:rPr>
          <w:color w:val="FF0000"/>
        </w:rPr>
        <w:lastRenderedPageBreak/>
        <w:t>Государственной ветеринарной службы Российской Федерации</w:t>
      </w:r>
      <w:r w:rsidRPr="00AD0774">
        <w:t xml:space="preserve"> &lt;2&gt; (далее - специалисты </w:t>
      </w:r>
      <w:proofErr w:type="spellStart"/>
      <w:r w:rsidRPr="00AD0774">
        <w:t>госветслужбы</w:t>
      </w:r>
      <w:proofErr w:type="spellEnd"/>
      <w:r w:rsidRPr="00AD0774">
        <w:t>), птиц для осмотра;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&lt;2&gt; </w:t>
      </w:r>
      <w:hyperlink r:id="rId10" w:history="1">
        <w:r w:rsidRPr="00AD0774">
          <w:t>Статья 5</w:t>
        </w:r>
      </w:hyperlink>
      <w:r w:rsidRPr="00AD0774">
        <w:t xml:space="preserve"> Закона Российской Федерации от 14 мая 1993 г. N 4979-1 "О ветеринарии".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rPr>
          <w:color w:val="FF0000"/>
        </w:rPr>
        <w:t xml:space="preserve">извещать в течение 24 часов специалистов </w:t>
      </w:r>
      <w:proofErr w:type="spellStart"/>
      <w:r w:rsidRPr="00AD0774">
        <w:rPr>
          <w:color w:val="FF0000"/>
        </w:rPr>
        <w:t>госветслужбы</w:t>
      </w:r>
      <w:proofErr w:type="spellEnd"/>
      <w:r w:rsidRPr="00AD0774">
        <w:rPr>
          <w:color w:val="FF0000"/>
        </w:rPr>
        <w:t xml:space="preserve"> обо всех случаях заболевания или гибели птиц, а также об изменениях в их поведении, указывающих на возможное заболевание</w:t>
      </w:r>
      <w:r w:rsidRPr="00AD0774">
        <w:t>;</w:t>
      </w:r>
    </w:p>
    <w:p w:rsidR="00AD0774" w:rsidRPr="00AD0774" w:rsidRDefault="00AD0774">
      <w:pPr>
        <w:pStyle w:val="ConsPlusNormal"/>
        <w:spacing w:before="220"/>
        <w:ind w:firstLine="540"/>
        <w:jc w:val="both"/>
        <w:rPr>
          <w:color w:val="FF0000"/>
        </w:rPr>
      </w:pPr>
      <w:r w:rsidRPr="00AD0774">
        <w:rPr>
          <w:color w:val="FF0000"/>
        </w:rPr>
        <w:t>принимать меры по изоляции подозреваемых в заболевании птиц и трупов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rPr>
          <w:color w:val="FF0000"/>
        </w:rPr>
        <w:t xml:space="preserve">выполнять требования специалистов </w:t>
      </w:r>
      <w:proofErr w:type="spellStart"/>
      <w:r w:rsidRPr="00AD0774">
        <w:rPr>
          <w:color w:val="FF0000"/>
        </w:rPr>
        <w:t>госветслужбы</w:t>
      </w:r>
      <w:proofErr w:type="spellEnd"/>
      <w:r w:rsidRPr="00AD0774">
        <w:rPr>
          <w:color w:val="FF0000"/>
        </w:rPr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 (далее - хозяйства), противоэпизоотических и других мероприятий, предусмотренных настоящими Правилами;</w:t>
      </w:r>
    </w:p>
    <w:p w:rsidR="00AD0774" w:rsidRPr="00AD0774" w:rsidRDefault="00AD0774">
      <w:pPr>
        <w:pStyle w:val="ConsPlusNormal"/>
        <w:spacing w:before="220"/>
        <w:ind w:firstLine="540"/>
        <w:jc w:val="both"/>
        <w:rPr>
          <w:color w:val="FF0000"/>
        </w:rPr>
      </w:pPr>
      <w:r w:rsidRPr="00AD0774">
        <w:rPr>
          <w:color w:val="FF0000"/>
        </w:rPr>
        <w:t xml:space="preserve">использовать для кормления птиц, используемых для получения продукции птицеводства, корма, прошедшие термическую обработку в соответствии с </w:t>
      </w:r>
      <w:hyperlink w:anchor="P225" w:history="1">
        <w:r w:rsidRPr="00AD0774">
          <w:rPr>
            <w:color w:val="FF0000"/>
          </w:rPr>
          <w:t>пунктом 35</w:t>
        </w:r>
      </w:hyperlink>
      <w:r w:rsidRPr="00AD0774">
        <w:rPr>
          <w:color w:val="FF0000"/>
        </w:rPr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rPr>
          <w:color w:val="FF0000"/>
        </w:rPr>
        <w:t>обеспечивать защиту помещений, в которых содержатся птицы (далее - птичник), от проникновения диких, в том числе синантропных птиц, и грызунов;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ВГП в соответствии с Ветеринарными </w:t>
      </w:r>
      <w:hyperlink r:id="rId11" w:history="1">
        <w:r w:rsidRPr="00AD0774">
          <w:t>правилами</w:t>
        </w:r>
      </w:hyperlink>
      <w:r w:rsidRPr="00AD0774"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</w:t>
      </w:r>
      <w:proofErr w:type="gramEnd"/>
      <w:r w:rsidRPr="00AD0774">
        <w:t xml:space="preserve"> изменениями, внесенными приказом Минсельхоза России от 8 декабря 2020 г. N 735 (зарегистрирован Минюстом России 29 января 2021 г., регистрационный N 62284) (далее - решение о регионализации).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2" w:name="P74"/>
      <w:bookmarkEnd w:id="2"/>
      <w:r w:rsidRPr="00AD0774">
        <w:t xml:space="preserve">8. </w:t>
      </w:r>
      <w:proofErr w:type="gramStart"/>
      <w:r w:rsidRPr="00AD0774">
        <w:t xml:space="preserve">В целях доказательства отсутствия циркуляции возбудителя на территории соответствующего субъекта Российской Федерации специалистами </w:t>
      </w:r>
      <w:proofErr w:type="spellStart"/>
      <w:r w:rsidRPr="00AD0774">
        <w:t>госветслужбы</w:t>
      </w:r>
      <w:proofErr w:type="spellEnd"/>
      <w:r w:rsidRPr="00AD0774">
        <w:t xml:space="preserve"> должен осуществляться отбор проб и направление их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исследования на ВГП &lt;3&gt; (далее - лаборатория), в соответствии с </w:t>
      </w:r>
      <w:hyperlink w:anchor="P129" w:history="1">
        <w:r w:rsidRPr="00AD0774">
          <w:t>главой V</w:t>
        </w:r>
      </w:hyperlink>
      <w:r w:rsidRPr="00AD0774">
        <w:t xml:space="preserve"> настоящих Правил.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&lt;3&gt; </w:t>
      </w:r>
      <w:hyperlink r:id="rId12" w:history="1">
        <w:r w:rsidRPr="00AD0774">
          <w:t>Пункт 14</w:t>
        </w:r>
      </w:hyperlink>
      <w:r w:rsidRPr="00AD0774"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proofErr w:type="gramStart"/>
      <w:r w:rsidRPr="00AD0774">
        <w:t xml:space="preserve">Отбор проб в хозяйствах (за исключением хозяйств, осуществляющих </w:t>
      </w:r>
      <w:proofErr w:type="spellStart"/>
      <w:r w:rsidRPr="00AD0774">
        <w:t>безвыгульное</w:t>
      </w:r>
      <w:proofErr w:type="spellEnd"/>
      <w:r w:rsidRPr="00AD0774">
        <w:t xml:space="preserve"> содержание птиц в целях получения и реализации продукции птицеводства с использованием въездных и выездных дезинфекционных барьеров (далее - </w:t>
      </w:r>
      <w:proofErr w:type="spellStart"/>
      <w:r w:rsidRPr="00AD0774">
        <w:t>дезбарьеры</w:t>
      </w:r>
      <w:proofErr w:type="spellEnd"/>
      <w:r w:rsidRPr="00AD0774">
        <w:t xml:space="preserve">) и ветеринарно-санитарных пропускников (далее - птицефабрики)), проводится специалистами </w:t>
      </w:r>
      <w:proofErr w:type="spellStart"/>
      <w:r w:rsidRPr="00AD0774">
        <w:t>госветслужбы</w:t>
      </w:r>
      <w:proofErr w:type="spellEnd"/>
      <w:r w:rsidRPr="00AD0774">
        <w:t xml:space="preserve">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&lt;4&gt;.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&lt;4&gt; </w:t>
      </w:r>
      <w:hyperlink r:id="rId13" w:history="1">
        <w:r w:rsidRPr="00AD0774">
          <w:t>Абзац второй пункта 3</w:t>
        </w:r>
      </w:hyperlink>
      <w:r w:rsidRPr="00AD0774"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</w:t>
      </w:r>
      <w:proofErr w:type="gramEnd"/>
      <w:r w:rsidRPr="00AD0774">
        <w:t xml:space="preserve"> (</w:t>
      </w:r>
      <w:proofErr w:type="gramStart"/>
      <w:r w:rsidRPr="00AD0774">
        <w:t>Собрание законодательства Российской Федерации, 2016, N 24, ст. 3529).</w:t>
      </w:r>
      <w:proofErr w:type="gramEnd"/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На птицефабриках отбор проб осуществляется в соответствии с планами мониторинга ветеринарной безопасности на соответствующий год, утвержденными согласно </w:t>
      </w:r>
      <w:hyperlink r:id="rId14" w:history="1">
        <w:r w:rsidRPr="00AD0774">
          <w:t>пункту 6</w:t>
        </w:r>
      </w:hyperlink>
      <w:r w:rsidRPr="00AD0774">
        <w:t xml:space="preserve"> Правил осуществления мониторинга ветеринарной безопасности территории Российской Федерации, утвержденных приказом Минсельхоза России от 22 января 2016 г. N 22 (зарегистрирован Минюстом России 23 марта 2016 г., регистрационный N 41507).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Отбор проб от диких птиц, в том числе синантропных, находящихся на территории со статусом: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"благополучный регион" по ВГП осуществляется 3 раза в год: с марта по май, после </w:t>
      </w:r>
      <w:proofErr w:type="spellStart"/>
      <w:r w:rsidRPr="00AD0774">
        <w:t>вылупления</w:t>
      </w:r>
      <w:proofErr w:type="spellEnd"/>
      <w:r w:rsidRPr="00AD0774">
        <w:t xml:space="preserve"> птенцов, с августа по ноябрь;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"неблагополучный регион" по ВГП или регион с неопределенным статусом по ВГП осуществляется 1 раз в квартал с интервалом не менее 60 календарных дней и не более 90 календарных дней.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9. Для профилактики ВГП в хозяйствах (за исключением птицефабрик) специалистами </w:t>
      </w:r>
      <w:proofErr w:type="spellStart"/>
      <w:r w:rsidRPr="00AD0774">
        <w:t>госветслужбы</w:t>
      </w:r>
      <w:proofErr w:type="spellEnd"/>
      <w:r w:rsidRPr="00AD0774">
        <w:t xml:space="preserve"> проводится вакцинация птиц вакцинами против ВГП согласно инструкциям по их применению,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r w:rsidRPr="00AD0774">
        <w:rPr>
          <w:color w:val="0000FF"/>
        </w:rPr>
        <w:t>IV. Мероприятия при подозрении на ВГП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10. Основаниями для подозрения на ВГП птиц являются: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падеж птиц на птицефабриках более 0,5% в день от поголовья птиц, содержащегося в одном птичнике;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наличие у птиц клинических признаков и (или) патологоанатомических изменений, характерных для ВГП, перечисленных в </w:t>
      </w:r>
      <w:hyperlink w:anchor="P51" w:history="1">
        <w:r w:rsidRPr="00AD0774">
          <w:t>пункте 3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выявление ВГП в хозяйстве, из которого ввезены птицы, инкубационные яйца, эмбрионы, сперма птиц, иная продукция птицеводства и корма, в течение 21 календарного дня после дня осуществления их ввоза;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обнаружение антител к серотипам возбудителя H5 и (или) H7, не связанных с вакцинацией, при проведении исследований на ВГП в соответствии с </w:t>
      </w:r>
      <w:hyperlink w:anchor="P74" w:history="1">
        <w:r w:rsidRPr="00AD0774">
          <w:t>пунктом 8</w:t>
        </w:r>
      </w:hyperlink>
      <w:r w:rsidRPr="00AD0774">
        <w:t xml:space="preserve"> настоящих Правил.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3" w:name="P95"/>
      <w:bookmarkEnd w:id="3"/>
      <w:r w:rsidRPr="00AD0774">
        <w:t>11. При наличии оснований для подозрения на ВГП владельцы птиц обязаны: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содержатся птицы), осуществляющего переданные полномочия в области ветеринарии, или подведомственной ему организации;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содействовать специалистам </w:t>
      </w:r>
      <w:proofErr w:type="spellStart"/>
      <w:r w:rsidRPr="00AD0774">
        <w:t>госветслужбы</w:t>
      </w:r>
      <w:proofErr w:type="spellEnd"/>
      <w:r w:rsidRPr="00AD0774">
        <w:t xml:space="preserve"> в проведении отбора проб биологического и (или) патологического материала от птиц и направлении проб в лабораторию;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предоставить специалисту </w:t>
      </w:r>
      <w:proofErr w:type="spellStart"/>
      <w:r w:rsidRPr="00AD0774">
        <w:t>госветслужбы</w:t>
      </w:r>
      <w:proofErr w:type="spellEnd"/>
      <w:r w:rsidRPr="00AD0774">
        <w:t xml:space="preserve"> сведения о численности имеющихся (имевшихся) в хозяйстве птиц с указанием количества павших птиц за 21 календарный день.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12. До получения результатов диагностических исследований на ВГП владельцы птиц обязаны: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прекратить убой и вывоз птиц, яиц и иной продукции птицеводства, а также вывоз кормов, инвентаря, оборудования, помета;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обеспечить сбор и уничтожение трупов птиц в соответствии с </w:t>
      </w:r>
      <w:hyperlink w:anchor="P224" w:history="1">
        <w:r w:rsidRPr="00AD0774">
          <w:t>пунктом 34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прекратить все перемещения и перегруппировки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прекратить получение спермы от племенных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организовать хранение яиц и мяса птиц, полученных из птичников, в которых содержатся подозреваемые в заболевании птицы, в отдельном помещении;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lastRenderedPageBreak/>
        <w:t xml:space="preserve">обеспечить </w:t>
      </w:r>
      <w:proofErr w:type="spellStart"/>
      <w:r w:rsidRPr="00AD0774">
        <w:t>безвыгульное</w:t>
      </w:r>
      <w:proofErr w:type="spellEnd"/>
      <w:r w:rsidRPr="00AD0774">
        <w:t xml:space="preserve"> содержание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птиц, и специалистов </w:t>
      </w:r>
      <w:proofErr w:type="spellStart"/>
      <w:r w:rsidRPr="00AD0774">
        <w:t>госветслужбы</w:t>
      </w:r>
      <w:proofErr w:type="spellEnd"/>
      <w:r w:rsidRPr="00AD0774">
        <w:t>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исключить возможность контакта персонала, обслуживающего подозреваемых в заболевании птиц, с другими птицами, содержащимися в хозяйстве и обслуживающим их персоналом;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организовать санитарно-душевую обработку людей со сменой одежды и обуви при входе на территорию хозяйства и выходе с территории хозяйства;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обеспечить дезинфекционную обработку одежды и обуви в соответствии с </w:t>
      </w:r>
      <w:hyperlink w:anchor="P184" w:history="1">
        <w:r w:rsidRPr="00AD0774">
          <w:t>пунктом 33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запретить въезд и выезд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обеспечить проведение дезинфекции помещений хозяйства и транспортных сре</w:t>
      </w:r>
      <w:proofErr w:type="gramStart"/>
      <w:r w:rsidRPr="00AD0774">
        <w:t>дств пр</w:t>
      </w:r>
      <w:proofErr w:type="gramEnd"/>
      <w:r w:rsidRPr="00AD0774">
        <w:t xml:space="preserve">и выезде с территории хозяйства в соответствии с </w:t>
      </w:r>
      <w:hyperlink w:anchor="P225" w:history="1">
        <w:r w:rsidRPr="00AD0774">
          <w:t>пунктом 35</w:t>
        </w:r>
      </w:hyperlink>
      <w:r w:rsidRPr="00AD0774">
        <w:t xml:space="preserve"> настоящих Правил.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4" w:name="P112"/>
      <w:bookmarkEnd w:id="4"/>
      <w:r w:rsidRPr="00AD0774">
        <w:t xml:space="preserve">13. </w:t>
      </w:r>
      <w:proofErr w:type="gramStart"/>
      <w:r w:rsidRPr="00AD0774">
        <w:t>При возникновении подозрения на ВГП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 w:rsidRPr="00AD0774">
        <w:t xml:space="preserve"> </w:t>
      </w:r>
      <w:proofErr w:type="gramStart"/>
      <w:r w:rsidRPr="00AD0774">
        <w:t>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</w:t>
      </w:r>
      <w:proofErr w:type="gramEnd"/>
      <w:r w:rsidRPr="00AD0774">
        <w:t xml:space="preserve"> </w:t>
      </w:r>
      <w:proofErr w:type="gramStart"/>
      <w:r w:rsidRPr="00AD0774">
        <w:t>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провести отбор проб биологического и (или) патологического материала от птиц и доставить пробы в лабораторию в течение 24 часов с момента отбора.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В случае невозможности проведения отбора проб биологического и (или) патологического материала от птиц и направления проб в лабораторию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и направление проб в лабораторию иными специалистами </w:t>
      </w:r>
      <w:proofErr w:type="spellStart"/>
      <w:r w:rsidRPr="00AD0774">
        <w:t>госветслужбы</w:t>
      </w:r>
      <w:proofErr w:type="spellEnd"/>
      <w:r w:rsidRPr="00AD0774">
        <w:t>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5" w:name="P116"/>
      <w:bookmarkEnd w:id="5"/>
      <w:r w:rsidRPr="00AD0774">
        <w:t xml:space="preserve">14. </w:t>
      </w:r>
      <w:proofErr w:type="gramStart"/>
      <w:r w:rsidRPr="00AD0774">
        <w:t xml:space="preserve">Юридические лица, индивидуальные предприниматели, которые заключили </w:t>
      </w:r>
      <w:proofErr w:type="spellStart"/>
      <w:r w:rsidRPr="00AD0774">
        <w:t>охотхозяйственные</w:t>
      </w:r>
      <w:proofErr w:type="spellEnd"/>
      <w:r w:rsidRPr="00AD0774">
        <w:t xml:space="preserve">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5" w:history="1">
        <w:r w:rsidRPr="00AD0774">
          <w:t>закона</w:t>
        </w:r>
      </w:hyperlink>
      <w:r w:rsidRPr="00AD0774"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</w:t>
      </w:r>
      <w:proofErr w:type="gramEnd"/>
      <w:r w:rsidRPr="00AD0774">
        <w:t xml:space="preserve">" (Собрание законодательства Российской Федерации, 2009, N 30, ст. 3735; </w:t>
      </w:r>
      <w:proofErr w:type="gramStart"/>
      <w:r w:rsidRPr="00AD0774">
        <w:t xml:space="preserve">2020, N 30, ст. 4756)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 - при обнаружении в общедоступных </w:t>
      </w:r>
      <w:r w:rsidRPr="00AD0774">
        <w:lastRenderedPageBreak/>
        <w:t>охотничьих угодьях и на территории особо охраняемых природных территорий (далее - ООПТ) регионального значения, государственные учреждения, осуществляющие управление ООПТ федерального значения (далее - природоохранные учреждения) - при обнаружении на территории ООПТ федерального значения, при</w:t>
      </w:r>
      <w:proofErr w:type="gramEnd"/>
      <w:r w:rsidRPr="00AD0774">
        <w:t xml:space="preserve"> обнаружении трупов птиц или птиц с клиническими признаками, характерными для ВГП, перечисленными в </w:t>
      </w:r>
      <w:hyperlink w:anchor="P51" w:history="1">
        <w:r w:rsidRPr="00AD0774">
          <w:t>пункте 3</w:t>
        </w:r>
      </w:hyperlink>
      <w:r w:rsidRPr="00AD0774">
        <w:t xml:space="preserve"> настоящих Правил, </w:t>
      </w:r>
      <w:proofErr w:type="gramStart"/>
      <w:r w:rsidRPr="00AD0774">
        <w:t>должны</w:t>
      </w:r>
      <w:proofErr w:type="gramEnd"/>
      <w:r w:rsidRPr="00AD0774">
        <w:t>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содействовать специалистам </w:t>
      </w:r>
      <w:proofErr w:type="spellStart"/>
      <w:r w:rsidRPr="00AD0774">
        <w:t>госветслужбы</w:t>
      </w:r>
      <w:proofErr w:type="spellEnd"/>
      <w:r w:rsidRPr="00AD0774">
        <w:t xml:space="preserve"> в проведении отбора проб биологического и (или) патологического материала от птиц и направлении проб в лабораторию.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15. </w:t>
      </w:r>
      <w:proofErr w:type="gramStart"/>
      <w:r w:rsidRPr="00AD0774">
        <w:t xml:space="preserve">Должностное лицо органа исполнительной власти субъекта </w:t>
      </w:r>
      <w:r>
        <w:t>РФ</w:t>
      </w:r>
      <w:r w:rsidRPr="00AD0774">
        <w:t xml:space="preserve">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5" w:history="1">
        <w:r w:rsidRPr="00AD0774">
          <w:t>пунктах 11</w:t>
        </w:r>
      </w:hyperlink>
      <w:r w:rsidRPr="00AD0774">
        <w:t xml:space="preserve">, </w:t>
      </w:r>
      <w:hyperlink w:anchor="P112" w:history="1">
        <w:r w:rsidRPr="00AD0774">
          <w:t>13</w:t>
        </w:r>
      </w:hyperlink>
      <w:r w:rsidRPr="00AD0774">
        <w:t xml:space="preserve"> и </w:t>
      </w:r>
      <w:hyperlink w:anchor="P116" w:history="1">
        <w:r w:rsidRPr="00AD0774">
          <w:t>14</w:t>
        </w:r>
      </w:hyperlink>
      <w:r w:rsidRPr="00AD0774">
        <w:t xml:space="preserve"> настоящих Правил, должно сообщить о подозрении на ВГП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</w:t>
      </w:r>
      <w:proofErr w:type="gramEnd"/>
      <w:r w:rsidRPr="00AD0774">
        <w:t xml:space="preserve">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ВГП.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ВГП в течение 24 часов должен обеспечить направление специалистов </w:t>
      </w:r>
      <w:proofErr w:type="spellStart"/>
      <w:r w:rsidRPr="00AD0774">
        <w:t>госветслужбы</w:t>
      </w:r>
      <w:proofErr w:type="spellEnd"/>
      <w:r w:rsidRPr="00AD0774">
        <w:t xml:space="preserve"> в место нахождения птиц (трупов птиц), подозреваемых в заболевании ВГП (далее - предполагаемый эпизоотический очаг), </w:t>
      </w:r>
      <w:proofErr w:type="gramStart"/>
      <w:r w:rsidRPr="00AD0774">
        <w:t>для</w:t>
      </w:r>
      <w:proofErr w:type="gramEnd"/>
      <w:r w:rsidRPr="00AD0774">
        <w:t>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клинического осмотра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определения вероятных источников, факторов и предположительного времени заноса возбудителя болезни;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определения границ предполагаемого эпизоотического очага и возможных путей распространения ВГП, в том числе с вывезенными птицами или полученной от них продукцией птицеводства в течение не менее 21 календарного дня до получения информации о подозрении на ВГП;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отбора проб биологического и (или) патологического материала и доставки указанных проб в лабораторию в течение 24 часов с момента отбора.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5" w:history="1">
        <w:r w:rsidRPr="00AD0774">
          <w:t>пунктах 11</w:t>
        </w:r>
      </w:hyperlink>
      <w:r w:rsidRPr="00AD0774">
        <w:t xml:space="preserve">, </w:t>
      </w:r>
      <w:hyperlink w:anchor="P112" w:history="1">
        <w:r w:rsidRPr="00AD0774">
          <w:t>13</w:t>
        </w:r>
      </w:hyperlink>
      <w:r w:rsidRPr="00AD0774">
        <w:t xml:space="preserve"> и </w:t>
      </w:r>
      <w:hyperlink w:anchor="P116" w:history="1">
        <w:r w:rsidRPr="00AD0774">
          <w:t>14</w:t>
        </w:r>
      </w:hyperlink>
      <w:r w:rsidRPr="00AD0774">
        <w:t xml:space="preserve"> настоящих Правил, обязано: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проинформировать о подозрении на ВГП главу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птиц о требованиях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определить количество птиц в хозяйствах, расположенных на территории указанного муниципального образования, а также места и порядок уничтожения трупов птиц на территории указанного муниципального образования.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bookmarkStart w:id="6" w:name="P129"/>
      <w:bookmarkEnd w:id="6"/>
      <w:r w:rsidRPr="00AD0774">
        <w:rPr>
          <w:color w:val="0000FF"/>
        </w:rPr>
        <w:t>V. Диагностические мероприятия</w:t>
      </w:r>
    </w:p>
    <w:p w:rsidR="00AD0774" w:rsidRPr="00AD0774" w:rsidRDefault="00AD0774">
      <w:pPr>
        <w:pStyle w:val="ConsPlusNormal"/>
        <w:jc w:val="both"/>
        <w:rPr>
          <w:color w:val="0000FF"/>
        </w:rPr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18. Отбор проб биологического и (или) патологического материала на ВГП проводится специалистами </w:t>
      </w:r>
      <w:proofErr w:type="spellStart"/>
      <w:r w:rsidRPr="00AD0774">
        <w:t>госветслужбы</w:t>
      </w:r>
      <w:proofErr w:type="spellEnd"/>
      <w:r w:rsidRPr="00AD0774">
        <w:t xml:space="preserve"> в следующем порядке: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7" w:name="P132"/>
      <w:bookmarkEnd w:id="7"/>
      <w:r w:rsidRPr="00AD0774">
        <w:t>трахеальные (</w:t>
      </w:r>
      <w:proofErr w:type="spellStart"/>
      <w:r w:rsidRPr="00AD0774">
        <w:t>ротоглоточные</w:t>
      </w:r>
      <w:proofErr w:type="spellEnd"/>
      <w:r w:rsidRPr="00AD0774">
        <w:t>) и (или) клоакальные смывы (мазки) (далее - смывы) отбираются от 25 голов птиц из одного птичника. Допускается объединение смывов от 5 голов птиц в 1 сборную пробу;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8" w:name="P133"/>
      <w:bookmarkEnd w:id="8"/>
      <w:r w:rsidRPr="00AD0774">
        <w:t>сыворотка крови отбирается от 25 голов птицы из одного птичника, в объеме не менее 0,5 мл от одной птицы;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lastRenderedPageBreak/>
        <w:t xml:space="preserve">сборные пробы помета отбираются из птичника, мест скопления (обитания) диких, в том числе синантропных птиц: отбор проб осуществляется методом </w:t>
      </w:r>
      <w:proofErr w:type="spellStart"/>
      <w:r w:rsidRPr="00AD0774">
        <w:t>рандомизированной</w:t>
      </w:r>
      <w:proofErr w:type="spellEnd"/>
      <w:r w:rsidRPr="00AD0774">
        <w:t xml:space="preserve"> выборки. По 1 г невысохшего помета отбирается с площади пола одного птичника или места скопления (обитания) диких птиц, в том числе синантропных, из 60 различных точек, расположенных по диагонали крест-накрест, и объединяется в 1 сборную пробу. </w:t>
      </w:r>
      <w:proofErr w:type="gramStart"/>
      <w:r w:rsidRPr="00AD0774">
        <w:t>Из одного птичника или места скопления (обитания) диких птиц, в том числе синантропных, отбирается не менее 5 сборных проб помета;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от трупов птиц отбирается: головной мозг, селезенка, трахея, легкие, сердце, почки, участки кишечника вместе с содержимым, перевязанные лигатурами, - не менее 5 г. Отобранные не более чем от 5 трупов птиц органы могут быть объединены. Участки кишечника отбираются отдельно от других внутренних органов. Допускается направление трупов птиц целиком.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При наличии в птичнике менее 25 голов птиц пробы, указанные в </w:t>
      </w:r>
      <w:hyperlink w:anchor="P132" w:history="1">
        <w:r w:rsidRPr="00AD0774">
          <w:t>абзацах втором</w:t>
        </w:r>
      </w:hyperlink>
      <w:r w:rsidRPr="00AD0774">
        <w:t xml:space="preserve"> и </w:t>
      </w:r>
      <w:hyperlink w:anchor="P133" w:history="1">
        <w:r w:rsidRPr="00AD0774">
          <w:t>третьем</w:t>
        </w:r>
      </w:hyperlink>
      <w:r w:rsidRPr="00AD0774">
        <w:t xml:space="preserve"> настоящего пункта, отбираются от каждой птицы.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Патологический материал должен отбираться не более чем от 14 трупов птиц (при наличии). При наличии менее 14 трупов птиц патологический материал отбирается от каждого трупа.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Отбор проб биологического материала от диких, в том числе синантропных, птиц должен проводиться в сроки охоты, в течение которых допускается добыча охотничьих ресурсов &lt;5&gt;.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&lt;5&gt; </w:t>
      </w:r>
      <w:hyperlink r:id="rId16" w:history="1">
        <w:r w:rsidRPr="00AD0774">
          <w:t>Статья 1</w:t>
        </w:r>
      </w:hyperlink>
      <w:r w:rsidRPr="00AD0774"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При невозможности отбора проб биологического и (или) патологического материала в количестве, указанном в настоящем пункте, биологический и (или) патологический материал отбирается в максимально возможном количестве.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9" w:name="P143"/>
      <w:bookmarkEnd w:id="9"/>
      <w:r w:rsidRPr="00AD0774">
        <w:t>19. 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Утечка (рассеивание) биологического и (или) патологического материала во внешнюю среду не допускается.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Контейнеры, емкости с пробами биологического и (или) патологического материала должны быть упакованы и опечатаны.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В сопроводительном письме к пробам биологического и (или) патологического материала должны быть указаны: вид птицы, дата, время отбора проб, перечень проб, основание для подозрения на ВГП или указание на то, что пробы отобраны в соответствии с </w:t>
      </w:r>
      <w:hyperlink w:anchor="P74" w:history="1">
        <w:r w:rsidRPr="00AD0774">
          <w:t>пунктом 8</w:t>
        </w:r>
      </w:hyperlink>
      <w:r w:rsidRPr="00AD0774">
        <w:t xml:space="preserve"> настоящих Правил, дата последней вакцинации птиц против ВГП, номер, серия использованной вакцины (в случае вакцинации), адрес места отбора проб, адрес и телефоны</w:t>
      </w:r>
      <w:proofErr w:type="gramEnd"/>
      <w:r w:rsidRPr="00AD0774">
        <w:t xml:space="preserve"> специалиста </w:t>
      </w:r>
      <w:proofErr w:type="spellStart"/>
      <w:r w:rsidRPr="00AD0774">
        <w:t>госветслужбы</w:t>
      </w:r>
      <w:proofErr w:type="spellEnd"/>
      <w:r w:rsidRPr="00AD0774">
        <w:t>, осуществившего отбор проб.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Пробы биологического и (или) патологического материала должны быть доставлены в лабораторию специалистом </w:t>
      </w:r>
      <w:proofErr w:type="spellStart"/>
      <w:r w:rsidRPr="00AD0774">
        <w:t>госветслужбы</w:t>
      </w:r>
      <w:proofErr w:type="spellEnd"/>
      <w:r w:rsidRPr="00AD0774">
        <w:t>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20. </w:t>
      </w:r>
      <w:proofErr w:type="gramStart"/>
      <w:r w:rsidRPr="00AD0774">
        <w:t>Лабораторные исследования проб биологического и (или) патологического материала проводятся с использованием следующих методов исследования: выделение возбудителя с использованием вирусологического метода исследований на свободных от специфических патогенов, развивающихся эмбрионах кур или в чувствительной культуре клеток с его идентификацией в реакции торможения гемагглютинации (далее - РТГА) и (или) выявление генетического материала возбудителя (рибонуклеиновой кислоты (далее - РНК), специфичной для возбудителя) методом полимеразной цепной реакции</w:t>
      </w:r>
      <w:proofErr w:type="gramEnd"/>
      <w:r w:rsidRPr="00AD0774">
        <w:t xml:space="preserve"> (далее - ПЦР), и (или) выявление антигена возбудителя методами иммуноферментного анализа (далее - ИФА) и в реакции диффузионной преципитации (далее - РДП), и (или) выявление антител к возбудителю серологическими методами в РТГА и (или) в ИФА, и (или) в РДП.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21. При выявлении антител к возбудителю, не связанных с вакцинацией, методами ИФА или РДП должно проводиться повторное исследование проб биологического и (или) патологического материала методом РТГА </w:t>
      </w:r>
      <w:r w:rsidRPr="00AD0774">
        <w:lastRenderedPageBreak/>
        <w:t>на наличие антител к серотипам возбудителя H5 и H7. При выявлении антигена возбудителя методами ИФА и РДП и (или) антител к серотипам возбудителя H5 и (или) H7 методом РТГА должен проводиться повторный отбор проб биологического и (или) патологического материала для проведения исследований с использованием вирусологических методов и (или) метода ПЦР.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22. Диагноз на ВГП считается установленным, если получен один из следующих результатов: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выделен и идентифицирован возбудитель;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>выявлена</w:t>
      </w:r>
      <w:proofErr w:type="gramEnd"/>
      <w:r w:rsidRPr="00AD0774">
        <w:t xml:space="preserve"> РНК, специфичная для возбудителя.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10" w:name="P153"/>
      <w:bookmarkEnd w:id="10"/>
      <w:r w:rsidRPr="00AD0774">
        <w:t xml:space="preserve">23.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AD0774">
        <w:t>госветслужбы</w:t>
      </w:r>
      <w:proofErr w:type="spellEnd"/>
      <w:r w:rsidRPr="00AD0774">
        <w:t>, направившего биологический и (или) патологический материал на исследования, о полученных результатах.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При установлении диагноза на ВГП лабораторией, не являющейся региональной </w:t>
      </w:r>
      <w:proofErr w:type="spellStart"/>
      <w:r w:rsidRPr="00AD0774">
        <w:t>референтной</w:t>
      </w:r>
      <w:proofErr w:type="spellEnd"/>
      <w:r w:rsidRPr="00AD0774">
        <w:t xml:space="preserve"> лабораторией Всемирной организации по охране здоровья животных (МЭБ) по ВГП (далее - лаборатория МЭБ по ВГП), руководитель лаборатории в течение 24 часов направляет пробы биологического и (или) патологического материала в лабораторию МЭБ по ВГП в соответствии с </w:t>
      </w:r>
      <w:hyperlink w:anchor="P143" w:history="1">
        <w:r w:rsidRPr="00AD0774">
          <w:t>пунктом 19</w:t>
        </w:r>
      </w:hyperlink>
      <w:r w:rsidRPr="00AD0774">
        <w:t xml:space="preserve"> настоящих Правил.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>В случае установления диагноза на ВГП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</w:t>
      </w:r>
      <w:proofErr w:type="gramEnd"/>
      <w:r w:rsidRPr="00AD0774">
        <w:t>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24. </w:t>
      </w:r>
      <w:proofErr w:type="gramStart"/>
      <w:r w:rsidRPr="00AD0774"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ВГП должен направить в письменной форме информацию о возникновении ВГП на территории соответствующего субъекта Российской Федерации, руководителю высшего исполнительного органа государственной власти субъекта Российской Федерации (высшему должностному лицу субъекта </w:t>
      </w:r>
      <w:r>
        <w:t>РФ</w:t>
      </w:r>
      <w:r w:rsidRPr="00AD0774">
        <w:t>) (далее - руководитель высшего исполнительного органа государственной власти субъекта Российской</w:t>
      </w:r>
      <w:proofErr w:type="gramEnd"/>
      <w:r w:rsidRPr="00AD0774">
        <w:t xml:space="preserve"> </w:t>
      </w:r>
      <w:proofErr w:type="gramStart"/>
      <w:r w:rsidRPr="00AD0774">
        <w:t>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</w:t>
      </w:r>
      <w:proofErr w:type="gramEnd"/>
      <w:r w:rsidRPr="00AD0774">
        <w:t xml:space="preserve"> государственной власти субъектов </w:t>
      </w:r>
      <w:r>
        <w:t>РФ</w:t>
      </w:r>
      <w:r w:rsidRPr="00AD0774">
        <w:t>, уполномоченные в области охоты и сохранения охотничьих ресурсов.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25. </w:t>
      </w:r>
      <w:proofErr w:type="gramStart"/>
      <w:r w:rsidRPr="00AD0774">
        <w:t>При установлении диагноза на ВГП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</w:t>
      </w:r>
      <w:proofErr w:type="gramEnd"/>
      <w:r w:rsidRPr="00AD0774">
        <w:t xml:space="preserve"> </w:t>
      </w:r>
      <w:proofErr w:type="gramStart"/>
      <w:r w:rsidRPr="00AD0774">
        <w:t>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&lt;6&gt; соответствующего субъекта Российской Федерации, по вопросам осуществления на подведомственных объектах мероприятий, предусмотренных настоящими Правилами.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&lt;6&gt; </w:t>
      </w:r>
      <w:hyperlink r:id="rId17" w:history="1">
        <w:r w:rsidRPr="00AD0774">
          <w:t>Статья 17</w:t>
        </w:r>
      </w:hyperlink>
      <w:r w:rsidRPr="00AD0774">
        <w:t xml:space="preserve"> Закона Российской Федерации от 14 мая 1993 г. N 4979-1 "О ветеринарии".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 xml:space="preserve">26. </w:t>
      </w:r>
      <w:proofErr w:type="gramStart"/>
      <w:r w:rsidRPr="00AD0774">
        <w:t xml:space="preserve">В случае если в результате проведенных лабораторных исследований диагноз на ВГП не был установлен, руководитель органа исполнительной власти субъекта </w:t>
      </w:r>
      <w:r>
        <w:t>РФ</w:t>
      </w:r>
      <w:r w:rsidRPr="00AD0774">
        <w:t xml:space="preserve">, осуществляющего переданные </w:t>
      </w:r>
      <w:r w:rsidRPr="00AD0774">
        <w:lastRenderedPageBreak/>
        <w:t xml:space="preserve">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</w:t>
      </w:r>
      <w:r>
        <w:t>РФ</w:t>
      </w:r>
      <w:r w:rsidRPr="00AD0774">
        <w:t>, в сфере исполнения наказаний, в</w:t>
      </w:r>
      <w:proofErr w:type="gramEnd"/>
      <w:r w:rsidRPr="00AD0774">
        <w:t xml:space="preserve">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биологического и (или) патологического материала поступили с объекта, подведомственного указанным органам (учреждениям).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AD0774">
        <w:t>неустановлении</w:t>
      </w:r>
      <w:proofErr w:type="spellEnd"/>
      <w:r w:rsidRPr="00AD0774">
        <w:t xml:space="preserve"> диагноза на ВГП владельцев птиц,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r w:rsidRPr="00AD0774">
        <w:rPr>
          <w:color w:val="0000FF"/>
        </w:rPr>
        <w:t>VI. Установление карантина, ограничительные и иные</w:t>
      </w:r>
    </w:p>
    <w:p w:rsidR="00AD0774" w:rsidRPr="00AD0774" w:rsidRDefault="00AD0774">
      <w:pPr>
        <w:pStyle w:val="ConsPlusTitle"/>
        <w:jc w:val="center"/>
        <w:rPr>
          <w:color w:val="0000FF"/>
        </w:rPr>
      </w:pPr>
      <w:r w:rsidRPr="00AD0774">
        <w:rPr>
          <w:color w:val="0000FF"/>
        </w:rPr>
        <w:t>мероприятия, направленные на ликвидацию очагов ВГП,</w:t>
      </w:r>
    </w:p>
    <w:p w:rsidR="00AD0774" w:rsidRPr="00AD0774" w:rsidRDefault="00AD0774">
      <w:pPr>
        <w:pStyle w:val="ConsPlusTitle"/>
        <w:jc w:val="center"/>
      </w:pPr>
      <w:r w:rsidRPr="00AD0774">
        <w:rPr>
          <w:color w:val="0000FF"/>
        </w:rPr>
        <w:t>а также на предотвращение его распространения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ВГП в течение 24 часов с момента установления диагноза на ВГП должен: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ВГП</w:t>
      </w:r>
      <w:proofErr w:type="gramEnd"/>
      <w:r w:rsidRPr="00AD0774">
        <w:t xml:space="preserve"> у птиц, содержащихся на объектах, подведомственных указанным органам;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обеспечить проведение заседания специальной противоэпизоотической комиссии соответствующего субъекта Российской Федерации;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</w:t>
      </w:r>
      <w:proofErr w:type="gramEnd"/>
      <w:r w:rsidRPr="00AD0774">
        <w:t xml:space="preserve"> лиц 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P153" w:history="1">
        <w:r w:rsidRPr="00AD0774">
          <w:t>пунктом 23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разработать и утвердить план мероприятий по ликвидации эпизоотического очага ВГП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ВГП и предотвращению распространения возбудителя осуществляется с учетом предложений должностных</w:t>
      </w:r>
      <w:proofErr w:type="gramEnd"/>
      <w:r w:rsidRPr="00AD0774">
        <w:t xml:space="preserve"> лиц </w:t>
      </w:r>
      <w:r w:rsidRPr="00AD0774">
        <w:lastRenderedPageBreak/>
        <w:t xml:space="preserve">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P153" w:history="1">
        <w:r w:rsidRPr="00AD0774">
          <w:t>пунктом 23</w:t>
        </w:r>
      </w:hyperlink>
      <w:r w:rsidRPr="00AD0774">
        <w:t xml:space="preserve"> настоящих Правил.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29.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место нахождения источника и факторов передачи возбудителя в тех границах, в которых возможна его передача птицам (далее - эпизоотический очаг);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территория, прилегающая к эпизоотическому очагу, радиус которой составляет от 5 до 10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в этой зоне (далее - угрожаемая зона);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территория, прилегающая к угрожаемой зоне, радиус которой составляет от 10 до 100 км от границ угрожаемой зоны и зависит от эпизоотической ситуации, ландшафтно-географических особенностей местности и хозяйственных связей между населенными пунктами, хозяйствами, расположенными в этой зоне (далее - зона наблюдения).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32. Решением об установлении ограничительных мероприятий (карантина) вводятся ограничительные мероприятия в эпизоотическом очаге, угрожаемой зоне и зоне наблюдения.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11" w:name="P184"/>
      <w:bookmarkEnd w:id="11"/>
      <w:r w:rsidRPr="00AD0774">
        <w:t>33. В эпизоотическом очаге: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а) запрещается: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лечение больных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птиц, специалистов </w:t>
      </w:r>
      <w:proofErr w:type="spellStart"/>
      <w:r w:rsidRPr="00AD0774">
        <w:t>госветслужбы</w:t>
      </w:r>
      <w:proofErr w:type="spellEnd"/>
      <w:r w:rsidRPr="00AD0774">
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ввоз и вывоз птиц, инкубационного яйца;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перемещение и перегруппировка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убой птиц с целью получения от них продуктов убоя;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вывоз продуктов убоя птиц и иной продукции птицеводства;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вывоз кормов для всех видов животных, с которыми могли иметь контакт больные птицы;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снятие пера и пуха с павших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вывоз инвентаря и иных материально-технических средств, с которыми могли иметь контакт больные птицы;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выгульное содержание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закладка яиц на инкубацию;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lastRenderedPageBreak/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для обеспечения деятельности лиц, проживающих и (или) временно пребывающих на территории хозяйства);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охота на птиц, отнесенных к охотничьим ресурсам &lt;7&gt;, за исключением охоты в целях регулирования численности охотничьих ресурсов &lt;8&gt;;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&lt;7&gt; </w:t>
      </w:r>
      <w:hyperlink r:id="rId18" w:history="1">
        <w:r w:rsidRPr="00AD0774">
          <w:t>Статья 11</w:t>
        </w:r>
      </w:hyperlink>
      <w:r w:rsidRPr="00AD0774"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&lt;8&gt; </w:t>
      </w:r>
      <w:hyperlink r:id="rId19" w:history="1">
        <w:r w:rsidRPr="00AD0774">
          <w:t>Статья 16</w:t>
        </w:r>
      </w:hyperlink>
      <w:r w:rsidRPr="00AD0774"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б) осуществляется: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санитарно-душевая обработка людей со сменой одежды и обуви при входе на территорию и выходе с территории хозяйства;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дезинфекционная обработка одежды и обуви парами формальдегида в течение 1 часа при температуре 57 - 60 °C, и расходе формалина 75 см</w:t>
      </w:r>
      <w:r w:rsidRPr="00AD0774">
        <w:rPr>
          <w:vertAlign w:val="superscript"/>
        </w:rPr>
        <w:t>3</w:t>
      </w:r>
      <w:r w:rsidRPr="00AD0774">
        <w:t>/м</w:t>
      </w:r>
      <w:r w:rsidRPr="00AD0774">
        <w:rPr>
          <w:vertAlign w:val="superscript"/>
        </w:rPr>
        <w:t>3</w:t>
      </w:r>
      <w:r w:rsidRPr="00AD0774">
        <w:t xml:space="preserve"> водного раствора формалина с содержанием 1,5% формальдегида или другими дезинфицирующими растворами с высокой </w:t>
      </w:r>
      <w:proofErr w:type="spellStart"/>
      <w:r w:rsidRPr="00AD0774">
        <w:t>вирулицидной</w:t>
      </w:r>
      <w:proofErr w:type="spellEnd"/>
      <w:r w:rsidRPr="00AD0774">
        <w:t xml:space="preserve"> активностью в отношении возбудителя согласно инструкциям по применению при выходе с территории эпизоотического очага;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дезинфекционная обработка транспортных сре</w:t>
      </w:r>
      <w:proofErr w:type="gramStart"/>
      <w:r w:rsidRPr="00AD0774">
        <w:t>дств пр</w:t>
      </w:r>
      <w:proofErr w:type="gramEnd"/>
      <w:r w:rsidRPr="00AD0774">
        <w:t>и выезде с территории эпизоотического очага;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недопущение контакта больных и подозреваемых в заболевании ВГП птиц с птицами, содержащимися в других птичниках хозяйства, а также с дикими, в том числе синантропными, птицами;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изъятие птиц и продуктов птицеводства &lt;9&gt; в соответствии с </w:t>
      </w:r>
      <w:hyperlink w:anchor="P233" w:history="1">
        <w:r w:rsidRPr="00AD0774">
          <w:t>пунктом 37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&lt;9&gt; </w:t>
      </w:r>
      <w:hyperlink r:id="rId20" w:history="1">
        <w:r w:rsidRPr="00AD0774">
          <w:t>Пункт 3</w:t>
        </w:r>
      </w:hyperlink>
      <w:r w:rsidRPr="00AD0774">
        <w:t xml:space="preserve"> Правил изъятия животных и (или)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г. N 310 (Собрание законодательства Российской Федерации, 2006, N 23, ст. 2502; 2021, N 3, ст. 597).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убой изъятых птиц бескровным методом;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уничтожение кормов, с которыми могли иметь контакт больные птицы, путем сжигания;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обработка кормов, с которыми не могли иметь контакт больные птицы, способами, обеспечивающими их обеззараживание в соответствии с </w:t>
      </w:r>
      <w:hyperlink w:anchor="P225" w:history="1">
        <w:r w:rsidRPr="00AD0774">
          <w:t>пунктом 35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обеспечение отсутствия на территории эпизоотического очага животных без владельцев &lt;10&gt;;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&lt;10&gt; </w:t>
      </w:r>
      <w:hyperlink r:id="rId21" w:history="1">
        <w:r w:rsidRPr="00AD0774">
          <w:t>Статья 3</w:t>
        </w:r>
      </w:hyperlink>
      <w:r w:rsidRPr="00AD0774"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2019, N 52, ст. 7765).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обеспечение отсутствия на территории эпизоотического очага птиц, отнесенных к охотничьим ресурсам, путем регулирования их численности &lt;11&gt;;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&lt;11&gt; </w:t>
      </w:r>
      <w:hyperlink r:id="rId22" w:history="1">
        <w:r w:rsidRPr="00AD0774">
          <w:t>Статья 48</w:t>
        </w:r>
      </w:hyperlink>
      <w:r w:rsidRPr="00AD0774"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lastRenderedPageBreak/>
        <w:t>проведение дератизации.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12" w:name="P224"/>
      <w:bookmarkEnd w:id="12"/>
      <w:r w:rsidRPr="00AD0774">
        <w:t xml:space="preserve">34. Трупы павших и убитых птиц вместе с пером и пухом, в том числе продукция охоты, изъятые продукты птицеводства, уничтожаются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23" w:history="1">
        <w:r w:rsidRPr="00AD0774">
          <w:t>статьей 2.1</w:t>
        </w:r>
      </w:hyperlink>
      <w:r w:rsidRPr="00AD0774">
        <w:t xml:space="preserve"> Закона Российской Федерации от 14 мая 1993 г. N 4979-1 "О ветеринарии".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13" w:name="P225"/>
      <w:bookmarkEnd w:id="13"/>
      <w:r w:rsidRPr="00AD0774">
        <w:t>35. Дезинфекции в эпизоотическом очаге подлежат птичники, иные объекты с которыми контактировали больные птицы, убойные пункты и имеющееся в них оборудование, транспортные средства, инвентарь.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Обеззараживание помещений и других мест, где содержались (</w:t>
      </w:r>
      <w:proofErr w:type="gramStart"/>
      <w:r w:rsidRPr="00AD0774">
        <w:t xml:space="preserve">находились) </w:t>
      </w:r>
      <w:proofErr w:type="gramEnd"/>
      <w:r w:rsidRPr="00AD0774">
        <w:t>птицы, проводится в три этапа: первый - сразу после уничтожения птиц; второй - после механической очистки и мойки помещений, кормушек, поилок; третий - перед отменой карантина.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Для дезинфекции должны применяться щелочные (при температуре не менее 80 °C) с содержанием действующего вещества не менее 3%), </w:t>
      </w:r>
      <w:proofErr w:type="spellStart"/>
      <w:r w:rsidRPr="00AD0774">
        <w:t>альдегидсодержащие</w:t>
      </w:r>
      <w:proofErr w:type="spellEnd"/>
      <w:r w:rsidRPr="00AD0774">
        <w:t xml:space="preserve"> (с содержанием действующего вещества не менее 3%), или хлорсодержащие (с содержанием действующего вещества не менее 5%) или другие дезинфицирующие растворы, обладающие </w:t>
      </w:r>
      <w:proofErr w:type="spellStart"/>
      <w:r w:rsidRPr="00AD0774">
        <w:t>вирулицидной</w:t>
      </w:r>
      <w:proofErr w:type="spellEnd"/>
      <w:r w:rsidRPr="00AD0774">
        <w:t xml:space="preserve"> активностью в отношении возбудителя согласно инструкциям по применению.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Подстилка, на которой содержалась птица, сжигается. Помет птиц складируется на территории хозяйства для биотермического обеззараживания. Пометная жижа в жижесборнике смешивается с </w:t>
      </w:r>
      <w:proofErr w:type="spellStart"/>
      <w:r w:rsidRPr="00AD0774">
        <w:t>хлоросодержащими</w:t>
      </w:r>
      <w:proofErr w:type="spellEnd"/>
      <w:r w:rsidRPr="00AD0774">
        <w:t xml:space="preserve"> препаратами с содержанием не менее 25% активного хлора, из расчета 1 кг извести на каждые 20 л пометной жижи.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Корма, с которыми могли иметь контакт больные птицы, сжигаются. Обеззараживание кормов, с которыми не могли иметь контакт больные птицы, осуществляется путем термической обработки с достижением температуры в толще продукта 70 °C в течение не менее 5 минут.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36. </w:t>
      </w:r>
      <w:proofErr w:type="gramStart"/>
      <w:r w:rsidRPr="00AD0774">
        <w:t xml:space="preserve">Орган исполнительной власти субъекта Российской Федерации, осуществляющий переданные полномочия в области ветеринарии, должен организовать выставление на дорогах, ведущих из эпизоотического очага к границам угрожаемой зоны, круглосуточные контрольно-пропускные посты, оборудованные временными </w:t>
      </w:r>
      <w:proofErr w:type="spellStart"/>
      <w:r w:rsidRPr="00AD0774">
        <w:t>дезбарьерами</w:t>
      </w:r>
      <w:proofErr w:type="spellEnd"/>
      <w:r w:rsidRPr="00AD0774">
        <w:t xml:space="preserve">, шлагбаумами, пароформалиновыми камерами для обработки одежды и обуви, дезинфекционными установками и контейнерами для сбора изъятой продукции, подлежащей изъятию согласно </w:t>
      </w:r>
      <w:hyperlink w:anchor="P233" w:history="1">
        <w:r w:rsidRPr="00AD0774">
          <w:t>пункту 37</w:t>
        </w:r>
      </w:hyperlink>
      <w:r w:rsidRPr="00AD0774">
        <w:t xml:space="preserve"> настоящих Правил, с круглосуточным дежурством, и привлечением сотрудников</w:t>
      </w:r>
      <w:proofErr w:type="gramEnd"/>
      <w:r w:rsidRPr="00AD0774">
        <w:t xml:space="preserve"> полиции в соответствии с положениями </w:t>
      </w:r>
      <w:hyperlink r:id="rId24" w:history="1">
        <w:r w:rsidRPr="00AD0774">
          <w:t>статьи 16</w:t>
        </w:r>
      </w:hyperlink>
      <w:r w:rsidRPr="00AD0774">
        <w:t xml:space="preserve"> Федерального закона от 7 февраля 2011 г. N 3-ФЗ "О полиции" (Собрание законодательства Российской Федерации, 2011, N 7, ст. 900; 2020, N 6, ст. 591).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Круглосуточная работа на контрольно-пропускных постах должна осуществляться до завершения уничтожения всех птиц (их трупов), изъятия и уничтожения продуктов птицеводства в эпизоотическом очаге и проведения второго этапа дезинфекции в эпизоотическом очаге.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proofErr w:type="gramStart"/>
      <w:r w:rsidRPr="00AD0774">
        <w:t xml:space="preserve">При введении ограничения, указанного в настоящем пункте, орган исполнительной власти субъекта Российской Федерации, осуществляющий переданные полномочия в области ветеринарии, должен обеспечить организацию мероприятий по установке на дорогах временных </w:t>
      </w:r>
      <w:proofErr w:type="spellStart"/>
      <w:r w:rsidRPr="00AD0774">
        <w:t>дезбарьеров</w:t>
      </w:r>
      <w:proofErr w:type="spellEnd"/>
      <w:r w:rsidRPr="00AD0774">
        <w:t xml:space="preserve"> (длиной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 и угрожаемой зоны, ограничивающих въезд (проезд) транспортных</w:t>
      </w:r>
      <w:proofErr w:type="gramEnd"/>
      <w:r w:rsidRPr="00AD0774">
        <w:t xml:space="preserve"> средств и указывающих направление движения.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bookmarkStart w:id="14" w:name="P233"/>
      <w:bookmarkEnd w:id="14"/>
      <w:r w:rsidRPr="00AD0774">
        <w:t xml:space="preserve">37. </w:t>
      </w:r>
      <w:proofErr w:type="gramStart"/>
      <w:r w:rsidRPr="00AD0774">
        <w:t xml:space="preserve">В эпизоотическом очаге в течение не более 7 календарных дней со дня принятия решения об организации и проведении отчуждения птиц и изъятия продуктов птицеводства руководителем органа исполнительной власти субъекта Российской Федерации, осуществляющего переданные полномочия в области ветеринарии &lt;12&gt;, проводится изъятие птиц и полученной от них продукции птицеводства под контролем специалистов </w:t>
      </w:r>
      <w:proofErr w:type="spellStart"/>
      <w:r w:rsidRPr="00AD0774">
        <w:t>госветслужбы</w:t>
      </w:r>
      <w:proofErr w:type="spellEnd"/>
      <w:r w:rsidRPr="00AD0774">
        <w:t>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--------------------------------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&lt;12&gt; </w:t>
      </w:r>
      <w:hyperlink r:id="rId25" w:history="1">
        <w:r w:rsidRPr="00AD0774">
          <w:t>Пункт 7</w:t>
        </w:r>
      </w:hyperlink>
      <w:r w:rsidRPr="00AD0774">
        <w:t xml:space="preserve"> Правил изъятия животных и (или) продуктов животноводства при ликвидации очагов особо опасных болезней животных, утвержденных постановлением Правительства </w:t>
      </w:r>
      <w:r>
        <w:t>РФ</w:t>
      </w:r>
      <w:r w:rsidRPr="00AD0774">
        <w:t xml:space="preserve"> от 26 мая 2006 г. N 310.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lastRenderedPageBreak/>
        <w:t>38. В угрожаемой зоне: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а) запрещается: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ввоз и вывоз птиц и инкубационного яйца;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заготовка и вывоз кормов для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выгульное содержание птиц;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проведение сельскохозяйственных ярмарок, выставок, торгов и других мероприятий, связанных с передвижением, перемещением и скоплением птиц и животных других видов;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охота на птиц, отнесенных к охотничьим ресурсам, за исключением охоты в целях регулирования численности охотничьих ресурсов;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б) осуществляется: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клинический осмотр птиц в хозяйствах при установлении карантина и перед отменой карантина;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отбор проб биологического и (или) патологического материала домашних, диких и синантропных птиц для исследования на ВГП в соответствии с </w:t>
      </w:r>
      <w:hyperlink w:anchor="P129" w:history="1">
        <w:r w:rsidRPr="00AD0774">
          <w:t>главой V</w:t>
        </w:r>
      </w:hyperlink>
      <w:r w:rsidRPr="00AD0774">
        <w:t xml:space="preserve"> настоящих Правил;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вакцинация птиц в хозяйствах вакцинами против ВГП в соответствии с инструкциями по их применению или изъятие птиц в соответствии с </w:t>
      </w:r>
      <w:hyperlink w:anchor="P233" w:history="1">
        <w:r w:rsidRPr="00AD0774">
          <w:t>пунктом 37</w:t>
        </w:r>
      </w:hyperlink>
      <w:r w:rsidRPr="00AD0774">
        <w:t xml:space="preserve"> настоящих Правил и убой изъятых птиц бескровным методом. Требования данного абзаца не применяются в отношении птицефабрик.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39. В зоне наблюдения осуществляется: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клинический осмотр птиц в хозяйствах при установлении карантина и перед отменой карантина;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отбор проб биологического и (или) патологического материала от домашних, диких и синантропных птиц для исследования на ВГП в соответствии с </w:t>
      </w:r>
      <w:hyperlink w:anchor="P129" w:history="1">
        <w:r w:rsidRPr="00AD0774">
          <w:t>главой V</w:t>
        </w:r>
      </w:hyperlink>
      <w:r w:rsidRPr="00AD0774">
        <w:t xml:space="preserve"> настоящих Правил.</w:t>
      </w:r>
    </w:p>
    <w:p w:rsidR="00AD0774" w:rsidRPr="00AD0774" w:rsidRDefault="00AD0774">
      <w:pPr>
        <w:pStyle w:val="ConsPlusNormal"/>
        <w:jc w:val="both"/>
      </w:pPr>
    </w:p>
    <w:p w:rsidR="00AD0774" w:rsidRPr="00AD0774" w:rsidRDefault="00AD0774">
      <w:pPr>
        <w:pStyle w:val="ConsPlusTitle"/>
        <w:jc w:val="center"/>
        <w:outlineLvl w:val="1"/>
        <w:rPr>
          <w:color w:val="0000FF"/>
        </w:rPr>
      </w:pPr>
      <w:r w:rsidRPr="00AD0774">
        <w:rPr>
          <w:color w:val="0000FF"/>
        </w:rPr>
        <w:t>VII. Отмена карантина</w:t>
      </w:r>
    </w:p>
    <w:p w:rsidR="00AD0774" w:rsidRPr="00AD0774" w:rsidRDefault="00AD0774">
      <w:pPr>
        <w:pStyle w:val="ConsPlusNormal"/>
        <w:jc w:val="both"/>
        <w:rPr>
          <w:color w:val="0000FF"/>
        </w:rPr>
      </w:pPr>
    </w:p>
    <w:p w:rsidR="00AD0774" w:rsidRPr="00AD0774" w:rsidRDefault="00AD0774">
      <w:pPr>
        <w:pStyle w:val="ConsPlusNormal"/>
        <w:ind w:firstLine="540"/>
        <w:jc w:val="both"/>
      </w:pPr>
      <w:r w:rsidRPr="00AD0774">
        <w:t>40. Отмена карантина осуществляется через 21 календарный день после убоя последней птицы, за исключением дикой птицы, находящейся в состоянии естественной свободы, и проведения других мероприятий, предусмотренных настоящими Правилами.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 xml:space="preserve">41. </w:t>
      </w:r>
      <w:proofErr w:type="gramStart"/>
      <w:r w:rsidRPr="00AD0774"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</w:t>
      </w:r>
      <w:proofErr w:type="gramEnd"/>
      <w:r w:rsidRPr="00AD0774">
        <w:t xml:space="preserve"> </w:t>
      </w:r>
      <w:proofErr w:type="gramStart"/>
      <w:r w:rsidRPr="00AD0774">
        <w:t>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  <w:proofErr w:type="gramEnd"/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42. 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D0774" w:rsidRPr="00AD0774" w:rsidRDefault="00AD0774">
      <w:pPr>
        <w:pStyle w:val="ConsPlusNormal"/>
        <w:spacing w:before="220"/>
        <w:ind w:firstLine="540"/>
        <w:jc w:val="both"/>
      </w:pPr>
      <w:r w:rsidRPr="00AD0774">
        <w:t>43. После отмены карантина с территории эпизоотического очага и угрожаемой зоны (за исключением птицефабрик, расположенных на территории угрожаемой зоны) в течение 90 календарных дней со дня отмены карантина запрещается вывоз птиц и инкубационного яйца.</w:t>
      </w:r>
    </w:p>
    <w:p w:rsidR="00AD0774" w:rsidRPr="00AD0774" w:rsidRDefault="00AD0774">
      <w:pPr>
        <w:pStyle w:val="ConsPlusNormal"/>
        <w:jc w:val="both"/>
      </w:pPr>
    </w:p>
    <w:p w:rsidR="00891A9C" w:rsidRPr="00AD0774" w:rsidRDefault="00891A9C">
      <w:bookmarkStart w:id="15" w:name="_GoBack"/>
      <w:bookmarkEnd w:id="15"/>
    </w:p>
    <w:sectPr w:rsidR="00891A9C" w:rsidRPr="00AD0774" w:rsidSect="00AD0774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74"/>
    <w:rsid w:val="00891A9C"/>
    <w:rsid w:val="00AD077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07DFF9C71C8ABE3E2249DEB8AC449F353C04B3952625FBE0AF102D4E5F85970F7D4AEB2B7A47CC532D6B5rDlDF" TargetMode="External"/><Relationship Id="rId13" Type="http://schemas.openxmlformats.org/officeDocument/2006/relationships/hyperlink" Target="consultantplus://offline/ref=1D807DFF9C71C8ABE3E2249DEB8AC449F458CA433B503F55B653FD00D3EAA75C77E6D4AEB7A9A47FD83B82E69B60AC898E4E2B15D5E94004rDl8F" TargetMode="External"/><Relationship Id="rId18" Type="http://schemas.openxmlformats.org/officeDocument/2006/relationships/hyperlink" Target="consultantplus://offline/ref=1D807DFF9C71C8ABE3E2249DEB8AC449F659C4463F593F55B653FD00D3EAA75C77E6D4AEB7A9A478D33B82E69B60AC898E4E2B15D5E94004rDl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807DFF9C71C8ABE3E2249DEB8AC449F659C4413E5F3F55B653FD00D3EAA75C77E6D4AEB7A9A47FDD3B82E69B60AC898E4E2B15D5E94004rDl8F" TargetMode="External"/><Relationship Id="rId7" Type="http://schemas.openxmlformats.org/officeDocument/2006/relationships/hyperlink" Target="consultantplus://offline/ref=1D807DFF9C71C8ABE3E2249DEB8AC449F353C7403D52625FBE0AF102D4E5F85970F7D4AEB2B7A47CC532D6B5rDlDF" TargetMode="External"/><Relationship Id="rId12" Type="http://schemas.openxmlformats.org/officeDocument/2006/relationships/hyperlink" Target="consultantplus://offline/ref=1D807DFF9C71C8ABE3E2249DEB8AC449F458C74638593F55B653FD00D3EAA75C77E6D4AEB7A9A47BD83B82E69B60AC898E4E2B15D5E94004rDl8F" TargetMode="External"/><Relationship Id="rId17" Type="http://schemas.openxmlformats.org/officeDocument/2006/relationships/hyperlink" Target="consultantplus://offline/ref=1D807DFF9C71C8ABE3E2249DEB8AC449F659C4463F503F55B653FD00D3EAA75C77E6D4AEB6A8AF2A8A7483BADE30BF88894E2917C9rEl9F" TargetMode="External"/><Relationship Id="rId25" Type="http://schemas.openxmlformats.org/officeDocument/2006/relationships/hyperlink" Target="consultantplus://offline/ref=1D807DFF9C71C8ABE3E2249DEB8AC449F656C7423C593F55B653FD00D3EAA75C77E6D4AEB0A2F02F9F65DBB6DA2BA18A95522B15rCl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807DFF9C71C8ABE3E2249DEB8AC449F659C4463F593F55B653FD00D3EAA75C77E6D4AEB7A9A47ED23B82E69B60AC898E4E2B15D5E94004rDl8F" TargetMode="External"/><Relationship Id="rId20" Type="http://schemas.openxmlformats.org/officeDocument/2006/relationships/hyperlink" Target="consultantplus://offline/ref=1D807DFF9C71C8ABE3E2249DEB8AC449F656C7423C593F55B653FD00D3EAA75C77E6D4A8BCFDF53A8E3DD7B2C135A396895029r1l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07DFF9C71C8ABE3E2249DEB8AC449F151C44A3D503F55B653FD00D3EAA75C77E6D4AEB7A9A47AD23B82E69B60AC898E4E2B15D5E94004rDl8F" TargetMode="External"/><Relationship Id="rId11" Type="http://schemas.openxmlformats.org/officeDocument/2006/relationships/hyperlink" Target="consultantplus://offline/ref=1D807DFF9C71C8ABE3E2249DEB8AC449F151C6423E503F55B653FD00D3EAA75C77E6D4AEB7A9A47ED23B82E69B60AC898E4E2B15D5E94004rDl8F" TargetMode="External"/><Relationship Id="rId24" Type="http://schemas.openxmlformats.org/officeDocument/2006/relationships/hyperlink" Target="consultantplus://offline/ref=1D807DFF9C71C8ABE3E2249DEB8AC449F151C742375C3F55B653FD00D3EAA75C77E6D4AEB7A9A67CDD3B82E69B60AC898E4E2B15D5E94004rDl8F" TargetMode="External"/><Relationship Id="rId5" Type="http://schemas.openxmlformats.org/officeDocument/2006/relationships/hyperlink" Target="consultantplus://offline/ref=1D807DFF9C71C8ABE3E2249DEB8AC449F659C4463F503F55B653FD00D3EAA75C77E6D4AEB7A9A577DF3B82E69B60AC898E4E2B15D5E94004rDl8F" TargetMode="External"/><Relationship Id="rId15" Type="http://schemas.openxmlformats.org/officeDocument/2006/relationships/hyperlink" Target="consultantplus://offline/ref=1D807DFF9C71C8ABE3E2249DEB8AC449F659C4463F593F55B653FD00D3EAA75C65E68CA2B6ACBA7ED92ED4B7DDr3l7F" TargetMode="External"/><Relationship Id="rId23" Type="http://schemas.openxmlformats.org/officeDocument/2006/relationships/hyperlink" Target="consultantplus://offline/ref=1D807DFF9C71C8ABE3E2249DEB8AC449F659C4463F503F55B653FD00D3EAA75C77E6D4AEB7A9A576DC3B82E69B60AC898E4E2B15D5E94004rDl8F" TargetMode="External"/><Relationship Id="rId10" Type="http://schemas.openxmlformats.org/officeDocument/2006/relationships/hyperlink" Target="consultantplus://offline/ref=1D807DFF9C71C8ABE3E2249DEB8AC449F659C4463F503F55B653FD00D3EAA75C77E6D4AEB7A9A47DDC3B82E69B60AC898E4E2B15D5E94004rDl8F" TargetMode="External"/><Relationship Id="rId19" Type="http://schemas.openxmlformats.org/officeDocument/2006/relationships/hyperlink" Target="consultantplus://offline/ref=1D807DFF9C71C8ABE3E2249DEB8AC449F659C4463F593F55B653FD00D3EAA75C77E6D4AEB7A9A57FD93B82E69B60AC898E4E2B15D5E94004rDl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807DFF9C71C8ABE3E2249DEB8AC449F657C64A3F5D3F55B653FD00D3EAA75C65E68CA2B6ACBA7ED92ED4B7DDr3l7F" TargetMode="External"/><Relationship Id="rId14" Type="http://schemas.openxmlformats.org/officeDocument/2006/relationships/hyperlink" Target="consultantplus://offline/ref=1D807DFF9C71C8ABE3E2249DEB8AC449F658C14B3F583F55B653FD00D3EAA75C77E6D4AEB7A9A47CDF3B82E69B60AC898E4E2B15D5E94004rDl8F" TargetMode="External"/><Relationship Id="rId22" Type="http://schemas.openxmlformats.org/officeDocument/2006/relationships/hyperlink" Target="consultantplus://offline/ref=1D807DFF9C71C8ABE3E2249DEB8AC449F659C4463F593F55B653FD00D3EAA75C77E6D4AEB7A9A079DD3B82E69B60AC898E4E2B15D5E94004rDl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Елена Ивановна</dc:creator>
  <cp:lastModifiedBy>Завьялова Елена Ивановна</cp:lastModifiedBy>
  <cp:revision>1</cp:revision>
  <dcterms:created xsi:type="dcterms:W3CDTF">2022-02-15T05:37:00Z</dcterms:created>
  <dcterms:modified xsi:type="dcterms:W3CDTF">2022-02-15T05:45:00Z</dcterms:modified>
</cp:coreProperties>
</file>